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096F" w14:textId="77777777" w:rsidR="009E12E3" w:rsidRDefault="00000000">
      <w:pPr>
        <w:spacing w:after="44"/>
        <w:jc w:val="center"/>
      </w:pPr>
      <w:r>
        <w:rPr>
          <w:rFonts w:ascii="Arial" w:eastAsia="Arial" w:hAnsi="Arial" w:cs="Arial"/>
          <w:b/>
          <w:bCs/>
          <w:color w:val="1A4A8A"/>
          <w:sz w:val="48"/>
          <w:szCs w:val="48"/>
        </w:rPr>
        <w:t>TUSHAR</w:t>
      </w:r>
    </w:p>
    <w:p w14:paraId="6C73DB63" w14:textId="55497F98" w:rsidR="009E12E3" w:rsidRDefault="00000000">
      <w:pPr>
        <w:spacing w:after="52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+91 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7027009797  |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</w:t>
      </w:r>
      <w:hyperlink r:id="rId5" w:history="1">
        <w:r w:rsidR="009E12E3">
          <w:rPr>
            <w:rFonts w:ascii="Arial" w:eastAsia="Arial" w:hAnsi="Arial" w:cs="Arial"/>
            <w:color w:val="1A4A8A"/>
            <w:sz w:val="18"/>
            <w:szCs w:val="18"/>
            <w:u w:val="single"/>
          </w:rPr>
          <w:t>id.tushar.01@gmail.com</w:t>
        </w:r>
      </w:hyperlink>
      <w:r>
        <w:rPr>
          <w:rFonts w:ascii="Arial" w:eastAsia="Arial" w:hAnsi="Arial" w:cs="Arial"/>
          <w:color w:val="555555"/>
          <w:sz w:val="18"/>
          <w:szCs w:val="18"/>
        </w:rPr>
        <w:t xml:space="preserve">  |  </w:t>
      </w:r>
      <w:hyperlink r:id="rId6" w:history="1">
        <w:r w:rsidR="009E12E3">
          <w:rPr>
            <w:rFonts w:ascii="Arial" w:eastAsia="Arial" w:hAnsi="Arial" w:cs="Arial"/>
            <w:color w:val="1A4A8A"/>
            <w:sz w:val="18"/>
            <w:szCs w:val="18"/>
            <w:u w:val="single"/>
          </w:rPr>
          <w:t>LinkedIn</w:t>
        </w:r>
      </w:hyperlink>
      <w:r>
        <w:rPr>
          <w:rFonts w:ascii="Arial" w:eastAsia="Arial" w:hAnsi="Arial" w:cs="Arial"/>
          <w:color w:val="555555"/>
          <w:sz w:val="18"/>
          <w:szCs w:val="18"/>
        </w:rPr>
        <w:t xml:space="preserve">  |  </w:t>
      </w:r>
      <w:hyperlink r:id="rId7" w:history="1">
        <w:r w:rsidR="009E12E3">
          <w:rPr>
            <w:rFonts w:ascii="Arial" w:eastAsia="Arial" w:hAnsi="Arial" w:cs="Arial"/>
            <w:color w:val="1A4A8A"/>
            <w:sz w:val="18"/>
            <w:szCs w:val="18"/>
            <w:u w:val="single"/>
          </w:rPr>
          <w:t>GitHub</w:t>
        </w:r>
      </w:hyperlink>
    </w:p>
    <w:p w14:paraId="33B44CBE" w14:textId="77777777" w:rsidR="009E12E3" w:rsidRDefault="00000000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PROFESSIONAL SUMMARY</w:t>
      </w:r>
    </w:p>
    <w:p w14:paraId="26F0DE88" w14:textId="2A6034B7" w:rsidR="009E12E3" w:rsidRDefault="00D660F2">
      <w:pPr>
        <w:spacing w:before="44"/>
        <w:rPr>
          <w:rFonts w:ascii="Arial" w:eastAsia="Arial" w:hAnsi="Arial" w:cs="Arial"/>
          <w:color w:val="222222"/>
          <w:sz w:val="18"/>
          <w:szCs w:val="18"/>
        </w:rPr>
      </w:pPr>
      <w:r w:rsidRPr="00D660F2">
        <w:rPr>
          <w:rFonts w:ascii="Arial" w:eastAsia="Arial" w:hAnsi="Arial" w:cs="Arial"/>
          <w:color w:val="222222"/>
          <w:sz w:val="18"/>
          <w:szCs w:val="18"/>
        </w:rPr>
        <w:t xml:space="preserve">Computer Science undergraduate (AI &amp; ML) passionate about building scalable software and AI-powered products. Experienced in developing full-stack web applications, real-time collaborative systems, and document-based AI assistants using React, Node.js, </w:t>
      </w:r>
      <w:proofErr w:type="spellStart"/>
      <w:r w:rsidRPr="00D660F2">
        <w:rPr>
          <w:rFonts w:ascii="Arial" w:eastAsia="Arial" w:hAnsi="Arial" w:cs="Arial"/>
          <w:color w:val="222222"/>
          <w:sz w:val="18"/>
          <w:szCs w:val="18"/>
        </w:rPr>
        <w:t>FastAPI</w:t>
      </w:r>
      <w:proofErr w:type="spellEnd"/>
      <w:r w:rsidRPr="00D660F2">
        <w:rPr>
          <w:rFonts w:ascii="Arial" w:eastAsia="Arial" w:hAnsi="Arial" w:cs="Arial"/>
          <w:color w:val="222222"/>
          <w:sz w:val="18"/>
          <w:szCs w:val="18"/>
        </w:rPr>
        <w:t xml:space="preserve">, </w:t>
      </w:r>
      <w:proofErr w:type="spellStart"/>
      <w:r w:rsidRPr="00D660F2">
        <w:rPr>
          <w:rFonts w:ascii="Arial" w:eastAsia="Arial" w:hAnsi="Arial" w:cs="Arial"/>
          <w:color w:val="222222"/>
          <w:sz w:val="18"/>
          <w:szCs w:val="18"/>
        </w:rPr>
        <w:t>WebSockets</w:t>
      </w:r>
      <w:proofErr w:type="spellEnd"/>
      <w:r w:rsidRPr="00D660F2">
        <w:rPr>
          <w:rFonts w:ascii="Arial" w:eastAsia="Arial" w:hAnsi="Arial" w:cs="Arial"/>
          <w:color w:val="222222"/>
          <w:sz w:val="18"/>
          <w:szCs w:val="18"/>
        </w:rPr>
        <w:t>, and modern databases. Built and deployed multiple production-ready applications while solving 300+ DSA problems to strengthen problem-solving and system design skills.</w:t>
      </w:r>
    </w:p>
    <w:p w14:paraId="114227D7" w14:textId="77777777" w:rsidR="00133AE1" w:rsidRDefault="00133AE1" w:rsidP="00133AE1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EDUCATION</w:t>
      </w:r>
    </w:p>
    <w:p w14:paraId="31FF2E42" w14:textId="77777777" w:rsidR="00133AE1" w:rsidRDefault="00133AE1" w:rsidP="00133AE1">
      <w:pPr>
        <w:tabs>
          <w:tab w:val="right" w:pos="9360"/>
        </w:tabs>
        <w:spacing w:before="40"/>
      </w:pPr>
      <w:r>
        <w:rPr>
          <w:rFonts w:ascii="Arial" w:eastAsia="Arial" w:hAnsi="Arial" w:cs="Arial"/>
          <w:b/>
          <w:bCs/>
          <w:color w:val="222222"/>
          <w:sz w:val="19"/>
          <w:szCs w:val="19"/>
        </w:rPr>
        <w:t>Chandigarh University, Mohali, Punjab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2023 – 2027</w:t>
      </w:r>
    </w:p>
    <w:p w14:paraId="259E7AF0" w14:textId="77777777" w:rsidR="00133AE1" w:rsidRDefault="00133AE1" w:rsidP="00133AE1">
      <w:pPr>
        <w:spacing w:after="22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B.E., CSE (AI &amp; ML)  </w:t>
      </w:r>
    </w:p>
    <w:p w14:paraId="4BDEFE50" w14:textId="77777777" w:rsidR="00133AE1" w:rsidRDefault="00133AE1" w:rsidP="00133AE1">
      <w:pPr>
        <w:tabs>
          <w:tab w:val="right" w:pos="9360"/>
        </w:tabs>
        <w:spacing w:before="40"/>
      </w:pPr>
      <w:r>
        <w:rPr>
          <w:rFonts w:ascii="Arial" w:eastAsia="Arial" w:hAnsi="Arial" w:cs="Arial"/>
          <w:b/>
          <w:bCs/>
          <w:color w:val="222222"/>
          <w:sz w:val="19"/>
          <w:szCs w:val="19"/>
        </w:rPr>
        <w:t>S.D. Sr. Sec. School, Jhajjar, Haryana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2022 – 2023</w:t>
      </w:r>
    </w:p>
    <w:p w14:paraId="44CF1496" w14:textId="77777777" w:rsidR="00133AE1" w:rsidRDefault="00133AE1" w:rsidP="00133AE1">
      <w:pPr>
        <w:spacing w:after="22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Intermediate (CBSE), 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PCM  |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77.8%</w:t>
      </w:r>
    </w:p>
    <w:p w14:paraId="575589F2" w14:textId="77777777" w:rsidR="00133AE1" w:rsidRDefault="00133AE1" w:rsidP="00133AE1">
      <w:pPr>
        <w:tabs>
          <w:tab w:val="right" w:pos="9360"/>
        </w:tabs>
        <w:spacing w:before="40"/>
      </w:pPr>
      <w:r>
        <w:rPr>
          <w:rFonts w:ascii="Arial" w:eastAsia="Arial" w:hAnsi="Arial" w:cs="Arial"/>
          <w:b/>
          <w:bCs/>
          <w:color w:val="222222"/>
          <w:sz w:val="19"/>
          <w:szCs w:val="19"/>
        </w:rPr>
        <w:t>St. Francis De Sales School, Jhajjar, Haryana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2019 – 2020</w:t>
      </w:r>
    </w:p>
    <w:p w14:paraId="79C4E2EA" w14:textId="20FFAA0C" w:rsidR="00133AE1" w:rsidRDefault="00133AE1" w:rsidP="00133AE1">
      <w:r>
        <w:rPr>
          <w:rFonts w:ascii="Arial" w:eastAsia="Arial" w:hAnsi="Arial" w:cs="Arial"/>
          <w:color w:val="555555"/>
          <w:sz w:val="18"/>
          <w:szCs w:val="18"/>
        </w:rPr>
        <w:t>Matriculation (</w:t>
      </w:r>
      <w:proofErr w:type="gramStart"/>
      <w:r>
        <w:rPr>
          <w:rFonts w:ascii="Arial" w:eastAsia="Arial" w:hAnsi="Arial" w:cs="Arial"/>
          <w:color w:val="555555"/>
          <w:sz w:val="18"/>
          <w:szCs w:val="18"/>
        </w:rPr>
        <w:t>CBSE)  |</w:t>
      </w:r>
      <w:proofErr w:type="gramEnd"/>
      <w:r>
        <w:rPr>
          <w:rFonts w:ascii="Arial" w:eastAsia="Arial" w:hAnsi="Arial" w:cs="Arial"/>
          <w:color w:val="555555"/>
          <w:sz w:val="18"/>
          <w:szCs w:val="18"/>
        </w:rPr>
        <w:t xml:space="preserve">  91.8%</w:t>
      </w:r>
    </w:p>
    <w:p w14:paraId="0195C227" w14:textId="77777777" w:rsidR="009E12E3" w:rsidRDefault="00000000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TECHNICAL SKILLS</w:t>
      </w:r>
    </w:p>
    <w:p w14:paraId="6946153A" w14:textId="77777777" w:rsidR="009E12E3" w:rsidRDefault="00000000">
      <w:pPr>
        <w:spacing w:before="44"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Languages: </w:t>
      </w:r>
      <w:r>
        <w:rPr>
          <w:rFonts w:ascii="Arial" w:eastAsia="Arial" w:hAnsi="Arial" w:cs="Arial"/>
          <w:color w:val="222222"/>
          <w:sz w:val="18"/>
          <w:szCs w:val="18"/>
        </w:rPr>
        <w:t>Python, C++, C, JavaScript, TypeScript, SQL</w:t>
      </w:r>
    </w:p>
    <w:p w14:paraId="40A941B7" w14:textId="77777777" w:rsidR="009E12E3" w:rsidRDefault="00000000">
      <w:pPr>
        <w:spacing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Frontend: </w:t>
      </w:r>
      <w:r>
        <w:rPr>
          <w:rFonts w:ascii="Arial" w:eastAsia="Arial" w:hAnsi="Arial" w:cs="Arial"/>
          <w:color w:val="222222"/>
          <w:sz w:val="18"/>
          <w:szCs w:val="18"/>
        </w:rPr>
        <w:t>React.js, Next.js, TypeScript, Monaco Editor, Tailwind CSS</w:t>
      </w:r>
    </w:p>
    <w:p w14:paraId="384AE126" w14:textId="77777777" w:rsidR="009E12E3" w:rsidRDefault="00000000">
      <w:pPr>
        <w:spacing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Backend: </w:t>
      </w:r>
      <w:r>
        <w:rPr>
          <w:rFonts w:ascii="Arial" w:eastAsia="Arial" w:hAnsi="Arial" w:cs="Arial"/>
          <w:color w:val="222222"/>
          <w:sz w:val="18"/>
          <w:szCs w:val="18"/>
        </w:rPr>
        <w:t xml:space="preserve">Node.js, Express.js,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FastAPI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, REST APIs,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WebSockets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>, Socket.io, JWT, OAuth</w:t>
      </w:r>
    </w:p>
    <w:p w14:paraId="2BAC3637" w14:textId="77777777" w:rsidR="009E12E3" w:rsidRDefault="00000000">
      <w:pPr>
        <w:spacing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Databases: </w:t>
      </w:r>
      <w:r>
        <w:rPr>
          <w:rFonts w:ascii="Arial" w:eastAsia="Arial" w:hAnsi="Arial" w:cs="Arial"/>
          <w:color w:val="222222"/>
          <w:sz w:val="18"/>
          <w:szCs w:val="18"/>
        </w:rPr>
        <w:t>PostgreSQL, MongoDB, SQLite, Schema Design, Indexing, Query Optimisation</w:t>
      </w:r>
    </w:p>
    <w:p w14:paraId="08A8936E" w14:textId="77777777" w:rsidR="009E12E3" w:rsidRDefault="00000000">
      <w:pPr>
        <w:spacing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Data Science / ML: </w:t>
      </w:r>
      <w:r>
        <w:rPr>
          <w:rFonts w:ascii="Arial" w:eastAsia="Arial" w:hAnsi="Arial" w:cs="Arial"/>
          <w:color w:val="222222"/>
          <w:sz w:val="18"/>
          <w:szCs w:val="18"/>
        </w:rPr>
        <w:t>Scikit-learn, Pandas, NumPy, Matplotlib, Logistic Regression, Random Forest</w:t>
      </w:r>
    </w:p>
    <w:p w14:paraId="462CA652" w14:textId="77777777" w:rsidR="009E12E3" w:rsidRDefault="00000000">
      <w:pPr>
        <w:spacing w:after="2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 xml:space="preserve">Tools: </w:t>
      </w:r>
      <w:r>
        <w:rPr>
          <w:rFonts w:ascii="Arial" w:eastAsia="Arial" w:hAnsi="Arial" w:cs="Arial"/>
          <w:color w:val="222222"/>
          <w:sz w:val="18"/>
          <w:szCs w:val="18"/>
        </w:rPr>
        <w:t xml:space="preserve">Git, GitHub, VS Code,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Jupyter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Notebook,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Yjs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, SSE,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Vercel</w:t>
      </w:r>
      <w:proofErr w:type="spellEnd"/>
    </w:p>
    <w:p w14:paraId="39F57CF1" w14:textId="77777777" w:rsidR="009E12E3" w:rsidRDefault="00000000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PROJECTS</w:t>
      </w:r>
    </w:p>
    <w:p w14:paraId="19C70BA2" w14:textId="77777777" w:rsidR="009E12E3" w:rsidRDefault="00000000">
      <w:pPr>
        <w:tabs>
          <w:tab w:val="right" w:pos="9360"/>
        </w:tabs>
        <w:spacing w:before="72" w:after="10"/>
      </w:pPr>
      <w:proofErr w:type="spellStart"/>
      <w:r>
        <w:rPr>
          <w:rFonts w:ascii="Arial" w:eastAsia="Arial" w:hAnsi="Arial" w:cs="Arial"/>
          <w:b/>
          <w:bCs/>
          <w:color w:val="222222"/>
        </w:rPr>
        <w:t>CampusWire</w:t>
      </w:r>
      <w:proofErr w:type="spellEnd"/>
      <w:r>
        <w:rPr>
          <w:rFonts w:ascii="Arial" w:eastAsia="Arial" w:hAnsi="Arial" w:cs="Arial"/>
          <w:color w:val="555555"/>
          <w:sz w:val="18"/>
          <w:szCs w:val="18"/>
        </w:rPr>
        <w:t xml:space="preserve"> |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React, Node.js, Express.js, MongoDB, Socket.io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Jan 2025 – May 2025</w:t>
      </w:r>
    </w:p>
    <w:p w14:paraId="041616C7" w14:textId="77777777" w:rsidR="009E12E3" w:rsidRDefault="00000000">
      <w:pPr>
        <w:spacing w:after="10"/>
      </w:pPr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GitHub: </w:t>
      </w:r>
      <w:hyperlink r:id="rId8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github.com/s-tushar-01/CAMPUS-WIRE</w:t>
        </w:r>
      </w:hyperlink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   Live: </w:t>
      </w:r>
      <w:hyperlink r:id="rId9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campus-</w:t>
        </w:r>
        <w:proofErr w:type="spellStart"/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wire.vercel.app</w:t>
        </w:r>
        <w:proofErr w:type="spellEnd"/>
      </w:hyperlink>
    </w:p>
    <w:p w14:paraId="5E748A5C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Built a full-stack social networking platform with profiles, posts, comments, likes, follows, and real-time messaging via Socket.io with typing indicators and unread message tracking.</w:t>
      </w:r>
    </w:p>
    <w:p w14:paraId="37ECE2DC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Implemented JWT authentication, Google OAuth, OTP-based password recovery, and role-based access control.</w:t>
      </w:r>
    </w:p>
    <w:p w14:paraId="15C7D9EE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Designed scalable REST APIs and an admin dashboard for user moderation, content management, and broadcast announcements.</w:t>
      </w:r>
    </w:p>
    <w:p w14:paraId="2F00484B" w14:textId="77777777" w:rsidR="009E12E3" w:rsidRDefault="00000000">
      <w:pPr>
        <w:tabs>
          <w:tab w:val="right" w:pos="9360"/>
        </w:tabs>
        <w:spacing w:before="72" w:after="10"/>
      </w:pPr>
      <w:r>
        <w:rPr>
          <w:rFonts w:ascii="Arial" w:eastAsia="Arial" w:hAnsi="Arial" w:cs="Arial"/>
          <w:b/>
          <w:bCs/>
          <w:color w:val="222222"/>
        </w:rPr>
        <w:t>Personal AI Knowledge Assistant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|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Next.js, </w:t>
      </w:r>
      <w:proofErr w:type="spellStart"/>
      <w:r>
        <w:rPr>
          <w:rFonts w:ascii="Arial" w:eastAsia="Arial" w:hAnsi="Arial" w:cs="Arial"/>
          <w:i/>
          <w:iCs/>
          <w:color w:val="555555"/>
          <w:sz w:val="18"/>
          <w:szCs w:val="18"/>
        </w:rPr>
        <w:t>FastAPI</w:t>
      </w:r>
      <w:proofErr w:type="spellEnd"/>
      <w:r>
        <w:rPr>
          <w:rFonts w:ascii="Arial" w:eastAsia="Arial" w:hAnsi="Arial" w:cs="Arial"/>
          <w:i/>
          <w:iCs/>
          <w:color w:val="555555"/>
          <w:sz w:val="18"/>
          <w:szCs w:val="18"/>
        </w:rPr>
        <w:t>, TypeScript, SQLite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Oct 2024 – Dec 2024</w:t>
      </w:r>
    </w:p>
    <w:p w14:paraId="38E22E01" w14:textId="77777777" w:rsidR="009E12E3" w:rsidRDefault="00000000">
      <w:pPr>
        <w:spacing w:after="10"/>
      </w:pPr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GitHub: </w:t>
      </w:r>
      <w:hyperlink r:id="rId10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github.com/s-tushar-01/Knowledge-assistant</w:t>
        </w:r>
      </w:hyperlink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   Live: </w:t>
      </w:r>
      <w:hyperlink r:id="rId11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knowledge-assistant-d937.vercel.app</w:t>
        </w:r>
      </w:hyperlink>
    </w:p>
    <w:p w14:paraId="580B9E26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Built a document-aware AI assistant supporting PDF, DOCX, TXT, and Markdown ingestion with a parsing, chunking, and indexing pipeline for citation-based retrieval.</w:t>
      </w:r>
    </w:p>
    <w:p w14:paraId="50BF0413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Implemented real-time answer streaming via Server-Sent Events (SSE) and integrated OpenAI and Anthropic APIs with secure session-based key handling.</w:t>
      </w:r>
    </w:p>
    <w:p w14:paraId="4B0C38CC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Designed context-aware response generation with document-grounded citations for accurate and traceable answers.</w:t>
      </w:r>
    </w:p>
    <w:p w14:paraId="2EEBD987" w14:textId="77777777" w:rsidR="009E12E3" w:rsidRDefault="00000000">
      <w:pPr>
        <w:tabs>
          <w:tab w:val="right" w:pos="9360"/>
        </w:tabs>
        <w:spacing w:before="72" w:after="10"/>
      </w:pPr>
      <w:r>
        <w:rPr>
          <w:rFonts w:ascii="Arial" w:eastAsia="Arial" w:hAnsi="Arial" w:cs="Arial"/>
          <w:b/>
          <w:bCs/>
          <w:color w:val="222222"/>
        </w:rPr>
        <w:t>Collaborative Code IDE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|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React, Monaco Editor, Node.js, </w:t>
      </w:r>
      <w:proofErr w:type="spellStart"/>
      <w:r>
        <w:rPr>
          <w:rFonts w:ascii="Arial" w:eastAsia="Arial" w:hAnsi="Arial" w:cs="Arial"/>
          <w:i/>
          <w:iCs/>
          <w:color w:val="555555"/>
          <w:sz w:val="18"/>
          <w:szCs w:val="18"/>
        </w:rPr>
        <w:t>WebSockets</w:t>
      </w:r>
      <w:proofErr w:type="spellEnd"/>
      <w:r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555555"/>
          <w:sz w:val="18"/>
          <w:szCs w:val="18"/>
        </w:rPr>
        <w:t>Yjs</w:t>
      </w:r>
      <w:proofErr w:type="spellEnd"/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Aug 2024 – Sep 2024</w:t>
      </w:r>
    </w:p>
    <w:p w14:paraId="2904EDB4" w14:textId="77777777" w:rsidR="009E12E3" w:rsidRDefault="00000000">
      <w:pPr>
        <w:spacing w:after="10"/>
      </w:pPr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GitHub: </w:t>
      </w:r>
      <w:hyperlink r:id="rId12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github.com/s-tushar-01/collab-code</w:t>
        </w:r>
      </w:hyperlink>
      <w:r>
        <w:rPr>
          <w:rFonts w:ascii="Arial" w:eastAsia="Arial" w:hAnsi="Arial" w:cs="Arial"/>
          <w:b/>
          <w:bCs/>
          <w:color w:val="555555"/>
          <w:sz w:val="17"/>
          <w:szCs w:val="17"/>
        </w:rPr>
        <w:t xml:space="preserve">   Live: </w:t>
      </w:r>
      <w:hyperlink r:id="rId13" w:history="1"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collab-code-</w:t>
        </w:r>
        <w:proofErr w:type="spellStart"/>
        <w:r w:rsidR="009E12E3">
          <w:rPr>
            <w:rFonts w:ascii="Arial" w:eastAsia="Arial" w:hAnsi="Arial" w:cs="Arial"/>
            <w:color w:val="1A4A8A"/>
            <w:sz w:val="17"/>
            <w:szCs w:val="17"/>
            <w:u w:val="single"/>
          </w:rPr>
          <w:t>ide.vercel.app</w:t>
        </w:r>
        <w:proofErr w:type="spellEnd"/>
      </w:hyperlink>
    </w:p>
    <w:p w14:paraId="3D1FEE2E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Developed a browser-based collaborative coding environment using Monaco Editor with shared file management and in-room chat.</w:t>
      </w:r>
    </w:p>
    <w:p w14:paraId="0D0121BF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 xml:space="preserve">Implemented real-time co-editing via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Yjs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WebSockets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with remote cursor tracking, live selections, and low-latency synchronisation.</w:t>
      </w:r>
    </w:p>
    <w:p w14:paraId="7F78575A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Built role-based access controls allowing hosts to dynamically manage editor and viewer permissions across active sessions.</w:t>
      </w:r>
    </w:p>
    <w:p w14:paraId="46BC1606" w14:textId="77777777" w:rsidR="009E12E3" w:rsidRDefault="00000000">
      <w:pPr>
        <w:tabs>
          <w:tab w:val="right" w:pos="9360"/>
        </w:tabs>
        <w:spacing w:before="72" w:after="10"/>
      </w:pPr>
      <w:r>
        <w:rPr>
          <w:rFonts w:ascii="Arial" w:eastAsia="Arial" w:hAnsi="Arial" w:cs="Arial"/>
          <w:b/>
          <w:bCs/>
          <w:color w:val="222222"/>
        </w:rPr>
        <w:t>Credit Card Fraud Detection System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|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Python, Scikit-Learn, Pandas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8"/>
          <w:szCs w:val="18"/>
        </w:rPr>
        <w:t>Jul 2024 – Dec 2024</w:t>
      </w:r>
    </w:p>
    <w:p w14:paraId="38A5C79C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Built an end-to-end ML pipeline using Logistic Regression and Random Forest, improving recall to minimise false negatives on highly imbalanced datasets.</w:t>
      </w:r>
    </w:p>
    <w:p w14:paraId="4AE786EF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Applied preprocessing, feature scaling, and SMOTE-based imbalance handling; evaluated models using precision, recall, F1-score, and confusion matrix.</w:t>
      </w:r>
    </w:p>
    <w:p w14:paraId="2F3061CE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Developed modular, reusable code architecture for training, evaluation, and performance benchmarking across multiple classifiers.</w:t>
      </w:r>
    </w:p>
    <w:p w14:paraId="3407BD95" w14:textId="77777777" w:rsidR="009E12E3" w:rsidRDefault="00000000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CERTIFICATIONS</w:t>
      </w:r>
    </w:p>
    <w:p w14:paraId="2800C1FD" w14:textId="1F86EA52" w:rsidR="009E12E3" w:rsidRDefault="00000000">
      <w:pPr>
        <w:spacing w:before="44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>Introduction to Machine Learning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– Duke University (2025)</w:t>
      </w:r>
      <w:r w:rsidR="00D660F2">
        <w:rPr>
          <w:rFonts w:ascii="Arial" w:eastAsia="Arial" w:hAnsi="Arial" w:cs="Arial"/>
          <w:color w:val="555555"/>
          <w:sz w:val="18"/>
          <w:szCs w:val="18"/>
        </w:rPr>
        <w:t xml:space="preserve"> 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</w:t>
      </w:r>
      <w:r w:rsidR="00D660F2">
        <w:rPr>
          <w:rFonts w:ascii="Arial" w:eastAsia="Arial" w:hAnsi="Arial" w:cs="Arial"/>
          <w:color w:val="555555"/>
          <w:sz w:val="18"/>
          <w:szCs w:val="18"/>
        </w:rPr>
        <w:t>|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 </w:t>
      </w:r>
      <w:r>
        <w:rPr>
          <w:rFonts w:ascii="Arial" w:eastAsia="Arial" w:hAnsi="Arial" w:cs="Arial"/>
          <w:b/>
          <w:bCs/>
          <w:color w:val="222222"/>
          <w:sz w:val="18"/>
          <w:szCs w:val="18"/>
        </w:rPr>
        <w:t>Structured Query Language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– University of Colorado (2024)   </w:t>
      </w:r>
      <w:r w:rsidR="00D660F2">
        <w:rPr>
          <w:rFonts w:ascii="Arial" w:eastAsia="Arial" w:hAnsi="Arial" w:cs="Arial"/>
          <w:color w:val="555555"/>
          <w:sz w:val="18"/>
          <w:szCs w:val="18"/>
        </w:rPr>
        <w:t xml:space="preserve">| 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color w:val="222222"/>
          <w:sz w:val="18"/>
          <w:szCs w:val="18"/>
        </w:rPr>
        <w:t>AI for Entrepreneurship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– Intel (2024)</w:t>
      </w:r>
    </w:p>
    <w:p w14:paraId="401EDDFA" w14:textId="77777777" w:rsidR="009E12E3" w:rsidRDefault="00000000">
      <w:pPr>
        <w:pBdr>
          <w:bottom w:val="single" w:sz="4" w:space="1" w:color="1A4A8A"/>
        </w:pBdr>
        <w:spacing w:before="90" w:after="44"/>
      </w:pPr>
      <w:r>
        <w:rPr>
          <w:rFonts w:ascii="Arial" w:eastAsia="Arial" w:hAnsi="Arial" w:cs="Arial"/>
          <w:b/>
          <w:bCs/>
          <w:color w:val="1A4A8A"/>
          <w:sz w:val="21"/>
          <w:szCs w:val="21"/>
        </w:rPr>
        <w:t>ACHIEVEMENTS</w:t>
      </w:r>
    </w:p>
    <w:p w14:paraId="7B369C34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 xml:space="preserve">Solved 300+ DSA problems across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LeetCode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Codeforces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, and GFG, aggregated on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Codolio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— strengthening algorithmic thinking and competitive problem-solving skills.</w:t>
      </w:r>
    </w:p>
    <w:p w14:paraId="791375AB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 xml:space="preserve">Participated in </w:t>
      </w:r>
      <w:proofErr w:type="spellStart"/>
      <w:r>
        <w:rPr>
          <w:rFonts w:ascii="Arial" w:eastAsia="Arial" w:hAnsi="Arial" w:cs="Arial"/>
          <w:color w:val="222222"/>
          <w:sz w:val="18"/>
          <w:szCs w:val="18"/>
        </w:rPr>
        <w:t>KRAFThink</w:t>
      </w:r>
      <w:proofErr w:type="spellEnd"/>
      <w:r>
        <w:rPr>
          <w:rFonts w:ascii="Arial" w:eastAsia="Arial" w:hAnsi="Arial" w:cs="Arial"/>
          <w:color w:val="222222"/>
          <w:sz w:val="18"/>
          <w:szCs w:val="18"/>
        </w:rPr>
        <w:t xml:space="preserve"> 2025 and GNA Hackathon, contributing to backend-focused problem-solving tracks under time-constrained, team-based environments.</w:t>
      </w:r>
    </w:p>
    <w:p w14:paraId="7A9607D8" w14:textId="77777777" w:rsidR="009E12E3" w:rsidRDefault="00000000">
      <w:pPr>
        <w:pStyle w:val="ListParagraph"/>
        <w:numPr>
          <w:ilvl w:val="0"/>
          <w:numId w:val="2"/>
        </w:numPr>
        <w:spacing w:after="22"/>
      </w:pPr>
      <w:r>
        <w:rPr>
          <w:rFonts w:ascii="Arial" w:eastAsia="Arial" w:hAnsi="Arial" w:cs="Arial"/>
          <w:color w:val="222222"/>
          <w:sz w:val="18"/>
          <w:szCs w:val="18"/>
        </w:rPr>
        <w:t>Consistently applied full-stack and ML skills through self-initiated projects, building production-deployed applications with real users and live demos.</w:t>
      </w:r>
    </w:p>
    <w:sectPr w:rsidR="009E12E3">
      <w:pgSz w:w="12240" w:h="15840"/>
      <w:pgMar w:top="576" w:right="720" w:bottom="576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20C"/>
    <w:multiLevelType w:val="hybridMultilevel"/>
    <w:tmpl w:val="BC2C976E"/>
    <w:lvl w:ilvl="0" w:tplc="F17470DA">
      <w:start w:val="1"/>
      <w:numFmt w:val="bullet"/>
      <w:lvlText w:val="●"/>
      <w:lvlJc w:val="left"/>
      <w:pPr>
        <w:ind w:left="720" w:hanging="360"/>
      </w:pPr>
    </w:lvl>
    <w:lvl w:ilvl="1" w:tplc="DDCA0E1C">
      <w:start w:val="1"/>
      <w:numFmt w:val="bullet"/>
      <w:lvlText w:val="○"/>
      <w:lvlJc w:val="left"/>
      <w:pPr>
        <w:ind w:left="1440" w:hanging="360"/>
      </w:pPr>
    </w:lvl>
    <w:lvl w:ilvl="2" w:tplc="A3965096">
      <w:start w:val="1"/>
      <w:numFmt w:val="bullet"/>
      <w:lvlText w:val="■"/>
      <w:lvlJc w:val="left"/>
      <w:pPr>
        <w:ind w:left="2160" w:hanging="360"/>
      </w:pPr>
    </w:lvl>
    <w:lvl w:ilvl="3" w:tplc="DF125720">
      <w:start w:val="1"/>
      <w:numFmt w:val="bullet"/>
      <w:lvlText w:val="●"/>
      <w:lvlJc w:val="left"/>
      <w:pPr>
        <w:ind w:left="2880" w:hanging="360"/>
      </w:pPr>
    </w:lvl>
    <w:lvl w:ilvl="4" w:tplc="034E454C">
      <w:start w:val="1"/>
      <w:numFmt w:val="bullet"/>
      <w:lvlText w:val="○"/>
      <w:lvlJc w:val="left"/>
      <w:pPr>
        <w:ind w:left="3600" w:hanging="360"/>
      </w:pPr>
    </w:lvl>
    <w:lvl w:ilvl="5" w:tplc="DEB43E14">
      <w:start w:val="1"/>
      <w:numFmt w:val="bullet"/>
      <w:lvlText w:val="■"/>
      <w:lvlJc w:val="left"/>
      <w:pPr>
        <w:ind w:left="4320" w:hanging="360"/>
      </w:pPr>
    </w:lvl>
    <w:lvl w:ilvl="6" w:tplc="E6086596">
      <w:start w:val="1"/>
      <w:numFmt w:val="bullet"/>
      <w:lvlText w:val="●"/>
      <w:lvlJc w:val="left"/>
      <w:pPr>
        <w:ind w:left="5040" w:hanging="360"/>
      </w:pPr>
    </w:lvl>
    <w:lvl w:ilvl="7" w:tplc="8542A0A8">
      <w:start w:val="1"/>
      <w:numFmt w:val="bullet"/>
      <w:lvlText w:val="●"/>
      <w:lvlJc w:val="left"/>
      <w:pPr>
        <w:ind w:left="5760" w:hanging="360"/>
      </w:pPr>
    </w:lvl>
    <w:lvl w:ilvl="8" w:tplc="BBD0CA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0D7628"/>
    <w:multiLevelType w:val="hybridMultilevel"/>
    <w:tmpl w:val="47420D12"/>
    <w:lvl w:ilvl="0" w:tplc="E5EE947A">
      <w:start w:val="1"/>
      <w:numFmt w:val="bullet"/>
      <w:lvlText w:val="•"/>
      <w:lvlJc w:val="left"/>
      <w:pPr>
        <w:ind w:left="340" w:hanging="170"/>
      </w:pPr>
    </w:lvl>
    <w:lvl w:ilvl="1" w:tplc="AB58F816">
      <w:numFmt w:val="decimal"/>
      <w:lvlText w:val=""/>
      <w:lvlJc w:val="left"/>
    </w:lvl>
    <w:lvl w:ilvl="2" w:tplc="F2F41B0E">
      <w:numFmt w:val="decimal"/>
      <w:lvlText w:val=""/>
      <w:lvlJc w:val="left"/>
    </w:lvl>
    <w:lvl w:ilvl="3" w:tplc="57CA3AC6">
      <w:numFmt w:val="decimal"/>
      <w:lvlText w:val=""/>
      <w:lvlJc w:val="left"/>
    </w:lvl>
    <w:lvl w:ilvl="4" w:tplc="43466720">
      <w:numFmt w:val="decimal"/>
      <w:lvlText w:val=""/>
      <w:lvlJc w:val="left"/>
    </w:lvl>
    <w:lvl w:ilvl="5" w:tplc="93CEAAE6">
      <w:numFmt w:val="decimal"/>
      <w:lvlText w:val=""/>
      <w:lvlJc w:val="left"/>
    </w:lvl>
    <w:lvl w:ilvl="6" w:tplc="EC889DFC">
      <w:numFmt w:val="decimal"/>
      <w:lvlText w:val=""/>
      <w:lvlJc w:val="left"/>
    </w:lvl>
    <w:lvl w:ilvl="7" w:tplc="4606DB80">
      <w:numFmt w:val="decimal"/>
      <w:lvlText w:val=""/>
      <w:lvlJc w:val="left"/>
    </w:lvl>
    <w:lvl w:ilvl="8" w:tplc="7DDA7E80">
      <w:numFmt w:val="decimal"/>
      <w:lvlText w:val=""/>
      <w:lvlJc w:val="left"/>
    </w:lvl>
  </w:abstractNum>
  <w:num w:numId="1" w16cid:durableId="517886275">
    <w:abstractNumId w:val="0"/>
    <w:lvlOverride w:ilvl="0">
      <w:startOverride w:val="1"/>
    </w:lvlOverride>
  </w:num>
  <w:num w:numId="2" w16cid:durableId="11006127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E3"/>
    <w:rsid w:val="00133AE1"/>
    <w:rsid w:val="009E12E3"/>
    <w:rsid w:val="00B91A87"/>
    <w:rsid w:val="00D40C30"/>
    <w:rsid w:val="00D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993E"/>
  <w15:docId w15:val="{18047F9A-09F0-4E7A-8992-DEEF3A98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-tushar-01/CAMPUS-WIRE" TargetMode="External"/><Relationship Id="rId13" Type="http://schemas.openxmlformats.org/officeDocument/2006/relationships/hyperlink" Target="https://collab-code-ide.vercel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-tushar-01" TargetMode="External"/><Relationship Id="rId12" Type="http://schemas.openxmlformats.org/officeDocument/2006/relationships/hyperlink" Target="https://github.com/s-tushar-01/collab-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tushar1631/" TargetMode="External"/><Relationship Id="rId11" Type="http://schemas.openxmlformats.org/officeDocument/2006/relationships/hyperlink" Target="https://knowledge-assistant-d937.vercel.app" TargetMode="External"/><Relationship Id="rId5" Type="http://schemas.openxmlformats.org/officeDocument/2006/relationships/hyperlink" Target="mailto:id.tushar.01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s-tushar-01/Knowledge-assist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us-wire.vercel.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TUSHAR SHARMA</cp:lastModifiedBy>
  <cp:revision>4</cp:revision>
  <cp:lastPrinted>2026-06-12T09:17:00Z</cp:lastPrinted>
  <dcterms:created xsi:type="dcterms:W3CDTF">2026-06-11T18:16:00Z</dcterms:created>
  <dcterms:modified xsi:type="dcterms:W3CDTF">2026-06-12T09:17:00Z</dcterms:modified>
</cp:coreProperties>
</file>